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AF5" w:rsidRPr="00441039" w:rsidRDefault="00D46AF5" w:rsidP="00D46AF5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b/>
          <w:sz w:val="36"/>
        </w:rPr>
        <w:t>春夜宴从弟桃花园序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ascii="Times New Roman" w:eastAsia="宋体" w:hAnsi="宋体"/>
          <w:noProof/>
        </w:rPr>
        <w:drawing>
          <wp:inline distT="0" distB="0" distL="0" distR="0">
            <wp:extent cx="3449160" cy="360000"/>
            <wp:effectExtent l="0" t="0" r="0" b="2540"/>
            <wp:docPr id="410" name="达标训练固双基H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91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Arial" w:eastAsia="黑体" w:hAnsi="黑体"/>
          <w:sz w:val="22"/>
        </w:rPr>
        <w:t>一、夯基达标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下列词语中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每对加点字的读音都相同的一项是</w:t>
      </w:r>
      <w:r w:rsidRPr="00441039">
        <w:rPr>
          <w:rFonts w:ascii="Times New Roman" w:eastAsia="宋体" w:hAnsi="宋体"/>
        </w:rPr>
        <w:ptab w:relativeTo="margin" w:alignment="right" w:leader="none"/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  <w:em w:val="dot"/>
        </w:rPr>
        <w:t>为</w:t>
      </w:r>
      <w:r w:rsidRPr="00441039">
        <w:rPr>
          <w:rFonts w:ascii="Times New Roman" w:eastAsia="宋体" w:hAnsi="宋体"/>
        </w:rPr>
        <w:t>何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  <w:em w:val="dot"/>
        </w:rPr>
        <w:t>为</w:t>
      </w:r>
      <w:r w:rsidRPr="00441039">
        <w:rPr>
          <w:rFonts w:ascii="Times New Roman" w:eastAsia="宋体" w:hAnsi="宋体"/>
        </w:rPr>
        <w:t xml:space="preserve">欢几何　</w:t>
      </w:r>
      <w:r w:rsidRPr="00441039">
        <w:rPr>
          <w:rFonts w:ascii="Times New Roman" w:eastAsia="宋体" w:hAnsi="宋体"/>
          <w:em w:val="dot"/>
        </w:rPr>
        <w:t>禀</w:t>
      </w:r>
      <w:r w:rsidRPr="00441039">
        <w:rPr>
          <w:rFonts w:ascii="Times New Roman" w:eastAsia="宋体" w:hAnsi="宋体"/>
        </w:rPr>
        <w:t>赋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  <w:em w:val="dot"/>
        </w:rPr>
        <w:t>秉</w:t>
      </w:r>
      <w:r w:rsidRPr="00441039">
        <w:rPr>
          <w:rFonts w:ascii="Times New Roman" w:eastAsia="宋体" w:hAnsi="宋体"/>
        </w:rPr>
        <w:t xml:space="preserve">烛夜游　</w:t>
      </w:r>
      <w:r w:rsidRPr="00441039">
        <w:rPr>
          <w:rFonts w:ascii="Times New Roman" w:eastAsia="宋体" w:hAnsi="宋体"/>
          <w:em w:val="dot"/>
        </w:rPr>
        <w:t>假</w:t>
      </w:r>
      <w:r w:rsidRPr="00441039">
        <w:rPr>
          <w:rFonts w:ascii="Times New Roman" w:eastAsia="宋体" w:hAnsi="宋体"/>
        </w:rPr>
        <w:t>日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久</w:t>
      </w:r>
      <w:r w:rsidRPr="00441039">
        <w:rPr>
          <w:rFonts w:ascii="Times New Roman" w:eastAsia="宋体" w:hAnsi="宋体"/>
          <w:em w:val="dot"/>
        </w:rPr>
        <w:t>假</w:t>
      </w:r>
      <w:r w:rsidRPr="00441039">
        <w:rPr>
          <w:rFonts w:ascii="Times New Roman" w:eastAsia="宋体" w:hAnsi="宋体"/>
        </w:rPr>
        <w:t>不归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  <w:em w:val="dot"/>
        </w:rPr>
        <w:t>俊</w:t>
      </w:r>
      <w:r w:rsidRPr="00441039">
        <w:rPr>
          <w:rFonts w:ascii="Times New Roman" w:eastAsia="宋体" w:hAnsi="宋体"/>
        </w:rPr>
        <w:t>秀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崇山</w:t>
      </w:r>
      <w:r w:rsidRPr="00441039">
        <w:rPr>
          <w:rFonts w:ascii="Times New Roman" w:eastAsia="宋体" w:hAnsi="宋体"/>
          <w:em w:val="dot"/>
        </w:rPr>
        <w:t>峻</w:t>
      </w:r>
      <w:r w:rsidRPr="00441039">
        <w:rPr>
          <w:rFonts w:ascii="Times New Roman" w:eastAsia="宋体" w:hAnsi="宋体"/>
        </w:rPr>
        <w:t>岭　天</w:t>
      </w:r>
      <w:r w:rsidRPr="00441039">
        <w:rPr>
          <w:rFonts w:ascii="Times New Roman" w:eastAsia="宋体" w:hAnsi="宋体"/>
          <w:em w:val="dot"/>
        </w:rPr>
        <w:t>伦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  <w:em w:val="dot"/>
        </w:rPr>
        <w:t>沦</w:t>
      </w:r>
      <w:r w:rsidRPr="00441039">
        <w:rPr>
          <w:rFonts w:ascii="Times New Roman" w:eastAsia="宋体" w:hAnsi="宋体"/>
        </w:rPr>
        <w:t>肌浃髓　羽</w:t>
      </w:r>
      <w:r w:rsidRPr="00441039">
        <w:rPr>
          <w:rFonts w:ascii="Times New Roman" w:eastAsia="宋体" w:hAnsi="宋体"/>
          <w:em w:val="dot"/>
        </w:rPr>
        <w:t>觞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无服之</w:t>
      </w:r>
      <w:r w:rsidRPr="00441039">
        <w:rPr>
          <w:rFonts w:ascii="Times New Roman" w:eastAsia="宋体" w:hAnsi="宋体"/>
          <w:em w:val="dot"/>
        </w:rPr>
        <w:t>殇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  <w:em w:val="dot"/>
        </w:rPr>
        <w:t>乐</w:t>
      </w:r>
      <w:r w:rsidRPr="00441039">
        <w:rPr>
          <w:rFonts w:ascii="Times New Roman" w:eastAsia="宋体" w:hAnsi="宋体"/>
        </w:rPr>
        <w:t>章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赏心</w:t>
      </w:r>
      <w:r w:rsidRPr="00441039">
        <w:rPr>
          <w:rFonts w:ascii="Times New Roman" w:eastAsia="宋体" w:hAnsi="宋体"/>
          <w:em w:val="dot"/>
        </w:rPr>
        <w:t>乐</w:t>
      </w:r>
      <w:r w:rsidRPr="00441039">
        <w:rPr>
          <w:rFonts w:ascii="Times New Roman" w:eastAsia="宋体" w:hAnsi="宋体"/>
        </w:rPr>
        <w:t>事　盘</w:t>
      </w:r>
      <w:r w:rsidRPr="00441039">
        <w:rPr>
          <w:rFonts w:ascii="Times New Roman" w:eastAsia="宋体" w:hAnsi="宋体"/>
          <w:em w:val="dot"/>
        </w:rPr>
        <w:t>桓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横</w:t>
      </w:r>
      <w:r w:rsidRPr="00441039">
        <w:rPr>
          <w:rFonts w:ascii="Times New Roman" w:eastAsia="宋体" w:hAnsi="宋体"/>
          <w:em w:val="dot"/>
        </w:rPr>
        <w:t>亘</w:t>
      </w:r>
      <w:r w:rsidRPr="00441039">
        <w:rPr>
          <w:rFonts w:ascii="Times New Roman" w:eastAsia="宋体" w:hAnsi="宋体"/>
        </w:rPr>
        <w:t>连绵　追</w:t>
      </w:r>
      <w:r w:rsidRPr="00441039">
        <w:rPr>
          <w:rFonts w:ascii="Times New Roman" w:eastAsia="宋体" w:hAnsi="宋体"/>
          <w:em w:val="dot"/>
        </w:rPr>
        <w:t>溯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横</w:t>
      </w:r>
      <w:r w:rsidRPr="00441039">
        <w:rPr>
          <w:rFonts w:ascii="Times New Roman" w:eastAsia="宋体" w:hAnsi="宋体"/>
          <w:em w:val="dot"/>
        </w:rPr>
        <w:t>槊</w:t>
      </w:r>
      <w:r w:rsidRPr="00441039">
        <w:rPr>
          <w:rFonts w:ascii="Times New Roman" w:eastAsia="宋体" w:hAnsi="宋体"/>
        </w:rPr>
        <w:t>赋诗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  <w:em w:val="dot"/>
        </w:rPr>
        <w:t>娟</w:t>
      </w:r>
      <w:r w:rsidRPr="00441039">
        <w:rPr>
          <w:rFonts w:ascii="Times New Roman" w:eastAsia="宋体" w:hAnsi="宋体"/>
        </w:rPr>
        <w:t>秀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  <w:em w:val="dot"/>
        </w:rPr>
        <w:t>狷</w:t>
      </w:r>
      <w:r w:rsidRPr="00441039">
        <w:rPr>
          <w:rFonts w:ascii="Times New Roman" w:eastAsia="宋体" w:hAnsi="宋体"/>
        </w:rPr>
        <w:t>介耿直　奢</w:t>
      </w:r>
      <w:r w:rsidRPr="00441039">
        <w:rPr>
          <w:rFonts w:ascii="Times New Roman" w:eastAsia="宋体" w:hAnsi="宋体"/>
          <w:em w:val="dot"/>
        </w:rPr>
        <w:t>靡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风</w:t>
      </w:r>
      <w:r w:rsidRPr="00441039">
        <w:rPr>
          <w:rFonts w:ascii="Times New Roman" w:eastAsia="宋体" w:hAnsi="宋体"/>
          <w:em w:val="dot"/>
        </w:rPr>
        <w:t>靡</w:t>
      </w:r>
      <w:r w:rsidRPr="00441039">
        <w:rPr>
          <w:rFonts w:ascii="Times New Roman" w:eastAsia="宋体" w:hAnsi="宋体"/>
        </w:rPr>
        <w:t xml:space="preserve">一时　</w:t>
      </w:r>
      <w:r w:rsidRPr="00441039">
        <w:rPr>
          <w:rFonts w:ascii="Times New Roman" w:eastAsia="宋体" w:hAnsi="宋体"/>
          <w:em w:val="dot"/>
        </w:rPr>
        <w:t>饮</w:t>
      </w:r>
      <w:r w:rsidRPr="00441039">
        <w:rPr>
          <w:rFonts w:ascii="Times New Roman" w:eastAsia="宋体" w:hAnsi="宋体"/>
        </w:rPr>
        <w:t>马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  <w:em w:val="dot"/>
        </w:rPr>
        <w:t>饮</w:t>
      </w:r>
      <w:r w:rsidRPr="00441039">
        <w:rPr>
          <w:rFonts w:ascii="Times New Roman" w:eastAsia="宋体" w:hAnsi="宋体"/>
        </w:rPr>
        <w:t>水思源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wèi/wéi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bǐng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jià/jiǎ</w:t>
      </w:r>
      <w:r w:rsidRPr="00441039">
        <w:rPr>
          <w:rFonts w:ascii="Times New Roman" w:eastAsia="宋体" w:hAnsi="宋体"/>
        </w:rPr>
        <w:t>;B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jùn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lún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shāng</w:t>
      </w:r>
      <w:r w:rsidRPr="00441039">
        <w:rPr>
          <w:rFonts w:ascii="Times New Roman" w:eastAsia="宋体" w:hAnsi="宋体"/>
        </w:rPr>
        <w:t>;C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yuè/lè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huán/gèn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sù/shuò</w:t>
      </w:r>
      <w:r w:rsidRPr="00441039">
        <w:rPr>
          <w:rFonts w:ascii="Times New Roman" w:eastAsia="宋体" w:hAnsi="宋体"/>
        </w:rPr>
        <w:t>;D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juān/juàn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mí/mǐ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Arial"/>
        </w:rPr>
        <w:t>yìn/yǐn</w:t>
      </w:r>
      <w:r w:rsidRPr="00441039">
        <w:rPr>
          <w:rFonts w:ascii="Times New Roman" w:eastAsia="楷体" w:hAnsi="楷体"/>
        </w:rPr>
        <w:t>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B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2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对下列句子中加点词的解释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  <w:em w:val="dot"/>
        </w:rPr>
        <w:t>大块</w:t>
      </w:r>
      <w:r w:rsidRPr="00441039">
        <w:rPr>
          <w:rFonts w:ascii="Times New Roman" w:eastAsia="宋体" w:hAnsi="宋体"/>
        </w:rPr>
        <w:t>假我以文章　　　大块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大自然。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序</w:t>
      </w:r>
      <w:r w:rsidRPr="00441039">
        <w:rPr>
          <w:rFonts w:ascii="Times New Roman" w:eastAsia="宋体" w:hAnsi="宋体"/>
          <w:em w:val="dot"/>
        </w:rPr>
        <w:t>天伦</w:t>
      </w:r>
      <w:r w:rsidRPr="00441039">
        <w:rPr>
          <w:rFonts w:ascii="Times New Roman" w:eastAsia="宋体" w:hAnsi="宋体"/>
        </w:rPr>
        <w:t>之乐事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天伦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伦理、道德。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开</w:t>
      </w:r>
      <w:r w:rsidRPr="00441039">
        <w:rPr>
          <w:rFonts w:ascii="Times New Roman" w:eastAsia="宋体" w:hAnsi="宋体"/>
          <w:em w:val="dot"/>
        </w:rPr>
        <w:t>琼筵</w:t>
      </w:r>
      <w:r w:rsidRPr="00441039">
        <w:rPr>
          <w:rFonts w:ascii="Times New Roman" w:eastAsia="宋体" w:hAnsi="宋体"/>
        </w:rPr>
        <w:t>以坐花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琼筵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美玉。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飞</w:t>
      </w:r>
      <w:r w:rsidRPr="00441039">
        <w:rPr>
          <w:rFonts w:ascii="Times New Roman" w:eastAsia="宋体" w:hAnsi="宋体"/>
          <w:em w:val="dot"/>
        </w:rPr>
        <w:t>羽觞</w:t>
      </w:r>
      <w:r w:rsidRPr="00441039">
        <w:rPr>
          <w:rFonts w:ascii="Times New Roman" w:eastAsia="宋体" w:hAnsi="宋体"/>
        </w:rPr>
        <w:t>而醉月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羽觞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如羽毛般的酒器。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天伦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意为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天然的伦次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此指兄弟</w:t>
      </w:r>
      <w:r w:rsidRPr="00441039">
        <w:rPr>
          <w:rFonts w:ascii="Times New Roman" w:eastAsia="宋体" w:hAnsi="宋体"/>
        </w:rPr>
        <w:t>;C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琼筵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意为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美好的筵席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;D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羽觞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意为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酒器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形如雀鸟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A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3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下列句子中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加点词的意义和用法相同的一项是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夫天地者万物之逆旅也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忠言逆耳利于行</m:t>
                  </m:r>
                </m:e>
              </m:mr>
            </m:m>
          </m:e>
        </m:d>
      </m:oMath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浮生若梦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为欢几何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徐公不若君之美</m:t>
                  </m:r>
                </m:e>
              </m:mr>
            </m:m>
          </m:e>
        </m:d>
      </m:oMath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不有佳咏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何伸雅怀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手指不可屈伸</m:t>
                  </m:r>
                </m:e>
              </m:mr>
            </m:m>
          </m:e>
        </m:d>
      </m:oMath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群季俊秀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皆为惠连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如今人方为刀俎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,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20"/>
                    </w:rPr>
                    <m:t>我为鱼肉</m:t>
                  </m:r>
                </m:e>
              </m:mr>
            </m:m>
          </m:e>
        </m:d>
      </m:oMath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迎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楷体" w:hAnsi="楷体"/>
        </w:rPr>
        <w:t>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违背、不顺从。</w:t>
      </w: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如同、好像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楷体" w:hAnsi="楷体"/>
        </w:rPr>
        <w:t>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比得上。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陈述、表白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楷体" w:hAnsi="楷体"/>
        </w:rPr>
        <w:t>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舒展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伸展。</w:t>
      </w: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均为动词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表判断。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D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lastRenderedPageBreak/>
        <w:t>4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下列句子中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没有词类活用现象的一项是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光阴者百代之过客也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古人秉烛夜游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良有以也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如</w:t>
      </w:r>
      <w:r w:rsidRPr="00441039">
        <w:rPr>
          <w:rFonts w:ascii="Times New Roman" w:eastAsia="宋体" w:hAnsi="宋体"/>
          <w:em w:val="dot"/>
        </w:rPr>
        <w:t>诗</w:t>
      </w:r>
      <w:r w:rsidRPr="00441039">
        <w:rPr>
          <w:rFonts w:ascii="Times New Roman" w:eastAsia="宋体" w:hAnsi="宋体"/>
        </w:rPr>
        <w:t>不成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罚依金谷酒数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不有佳咏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何伸雅怀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夜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名词作状语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在夜晚。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诗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名词用作动词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作诗。</w:t>
      </w: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咏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动词用作名词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诗歌。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A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5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下列句子中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句式不同于其他三项的一项是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夫天地者万物之逆旅也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光阴者百代之过客也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大块假我以文章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群季俊秀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皆为惠连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介词结构后置。</w:t>
      </w: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楷体" w:hAnsi="楷体"/>
        </w:rPr>
        <w:t>、</w:t>
      </w: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楷体" w:hAnsi="楷体"/>
        </w:rPr>
        <w:t>、</w:t>
      </w: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楷体" w:hAnsi="楷体"/>
        </w:rPr>
        <w:t>三项均为判断句。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C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Arial" w:eastAsia="黑体" w:hAnsi="黑体"/>
          <w:sz w:val="22"/>
        </w:rPr>
        <w:t>二、阅读理解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黑体"/>
        </w:rPr>
        <w:t>一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Arial" w:eastAsia="黑体" w:hAnsi="黑体"/>
        </w:rPr>
        <w:t>课内阅读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Arial" w:eastAsia="黑体" w:hAnsi="黑体"/>
        </w:rPr>
        <w:t>阅读下面的文言文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eastAsia="宋体" w:hAnsi="宋体"/>
        </w:rPr>
        <w:t>6~9</w:t>
      </w:r>
      <w:r w:rsidRPr="00441039">
        <w:rPr>
          <w:rFonts w:ascii="Arial" w:eastAsia="黑体" w:hAnsi="黑体"/>
        </w:rPr>
        <w:t>题。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eastAsia="方正宋黑_GBK"/>
        </w:rPr>
        <w:t>春夜宴从弟桃花园序</w:t>
      </w:r>
    </w:p>
    <w:p w:rsidR="00D46AF5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eastAsia="宋体" w:hAnsi="宋体"/>
        </w:rPr>
        <w:t>[</w:t>
      </w:r>
      <w:r w:rsidRPr="00441039">
        <w:rPr>
          <w:rFonts w:ascii="Times New Roman" w:eastAsia="楷体" w:hAnsi="楷体"/>
        </w:rPr>
        <w:t>唐</w:t>
      </w:r>
      <w:r w:rsidRPr="00441039">
        <w:rPr>
          <w:rFonts w:ascii="Times New Roman" w:eastAsia="宋体" w:hAnsi="宋体"/>
        </w:rPr>
        <w:t>]</w:t>
      </w:r>
      <w:r w:rsidRPr="00441039">
        <w:rPr>
          <w:rFonts w:ascii="Times New Roman" w:eastAsia="楷体" w:hAnsi="楷体"/>
        </w:rPr>
        <w:t>李白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楷体" w:hAnsi="楷体"/>
          <w:color w:val="FF0000"/>
          <w:u w:val="single" w:color="000000"/>
        </w:rPr>
        <w:t>夫天地者万物之逆旅也</w:t>
      </w:r>
      <w:r w:rsidRPr="00441039">
        <w:rPr>
          <w:rFonts w:ascii="Times New Roman" w:eastAsia="宋体" w:hAnsi="宋体"/>
          <w:color w:val="FF0000"/>
          <w:u w:val="single" w:color="000000"/>
        </w:rPr>
        <w:t>;</w:t>
      </w:r>
      <w:r w:rsidRPr="00441039">
        <w:rPr>
          <w:rFonts w:ascii="Times New Roman" w:eastAsia="楷体" w:hAnsi="楷体"/>
          <w:color w:val="FF0000"/>
          <w:u w:val="single" w:color="000000"/>
        </w:rPr>
        <w:t>光阴者百代之过客也。</w:t>
      </w:r>
      <w:r w:rsidRPr="00441039">
        <w:rPr>
          <w:rFonts w:ascii="Times New Roman" w:eastAsia="楷体" w:hAnsi="楷体"/>
        </w:rPr>
        <w:t>而浮生若梦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为欢几何</w:t>
      </w:r>
      <w:r w:rsidRPr="00441039">
        <w:rPr>
          <w:rFonts w:ascii="Times New Roman" w:eastAsia="宋体" w:hAnsi="宋体"/>
        </w:rPr>
        <w:t>?</w:t>
      </w:r>
      <w:r w:rsidRPr="00441039">
        <w:rPr>
          <w:rFonts w:ascii="Times New Roman" w:eastAsia="楷体" w:hAnsi="楷体"/>
        </w:rPr>
        <w:t>古人秉烛夜游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良有以也。况阳春召我以烟景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大块假我以文章。会桃花之芳园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序天伦之乐事。群季俊秀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皆为惠连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吾人咏歌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独惭康乐。幽赏未已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高谈转清。</w:t>
      </w:r>
      <w:r w:rsidRPr="00441039">
        <w:rPr>
          <w:rFonts w:ascii="Times New Roman" w:eastAsia="楷体" w:hAnsi="楷体"/>
          <w:color w:val="FF0000"/>
          <w:u w:val="single" w:color="000000"/>
        </w:rPr>
        <w:t>开琼筵以坐花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飞羽觞而醉月。</w:t>
      </w:r>
      <w:r w:rsidRPr="00441039">
        <w:rPr>
          <w:rFonts w:ascii="Times New Roman" w:eastAsia="楷体" w:hAnsi="楷体"/>
        </w:rPr>
        <w:t>不有佳咏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何伸雅怀</w:t>
      </w:r>
      <w:r w:rsidRPr="00441039">
        <w:rPr>
          <w:rFonts w:ascii="Times New Roman" w:eastAsia="宋体" w:hAnsi="宋体"/>
        </w:rPr>
        <w:t>?</w:t>
      </w:r>
      <w:r w:rsidRPr="00441039">
        <w:rPr>
          <w:rFonts w:ascii="Times New Roman" w:eastAsia="楷体" w:hAnsi="楷体"/>
        </w:rPr>
        <w:t>如诗不成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罚依金谷酒数。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6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对下列句子中加点词的解释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不正确的一项是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为欢</w:t>
      </w:r>
      <w:r w:rsidRPr="00441039">
        <w:rPr>
          <w:rFonts w:ascii="Times New Roman" w:eastAsia="宋体" w:hAnsi="宋体"/>
          <w:em w:val="dot"/>
        </w:rPr>
        <w:t>几何</w:t>
      </w:r>
      <w:r w:rsidRPr="00441039">
        <w:rPr>
          <w:rFonts w:ascii="Times New Roman" w:eastAsia="宋体" w:hAnsi="宋体"/>
        </w:rPr>
        <w:t xml:space="preserve">　　　　　　几何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多少。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大块</w:t>
      </w:r>
      <w:r w:rsidRPr="00441039">
        <w:rPr>
          <w:rFonts w:ascii="Times New Roman" w:eastAsia="宋体" w:hAnsi="宋体"/>
          <w:em w:val="dot"/>
        </w:rPr>
        <w:t>假</w:t>
      </w:r>
      <w:r w:rsidRPr="00441039">
        <w:rPr>
          <w:rFonts w:ascii="Times New Roman" w:eastAsia="宋体" w:hAnsi="宋体"/>
        </w:rPr>
        <w:t>我以文章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假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给予。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  <w:em w:val="dot"/>
        </w:rPr>
        <w:t>幽</w:t>
      </w:r>
      <w:r w:rsidRPr="00441039">
        <w:rPr>
          <w:rFonts w:ascii="Times New Roman" w:eastAsia="宋体" w:hAnsi="宋体"/>
        </w:rPr>
        <w:t>赏未已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幽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幽雅景致。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  <w:em w:val="dot"/>
        </w:rPr>
        <w:t>序</w:t>
      </w:r>
      <w:r w:rsidRPr="00441039">
        <w:rPr>
          <w:rFonts w:ascii="Times New Roman" w:eastAsia="宋体" w:hAnsi="宋体"/>
        </w:rPr>
        <w:t>天伦之乐事</w:t>
      </w:r>
      <w:r w:rsidRPr="00441039">
        <w:rPr>
          <w:rFonts w:ascii="Times New Roman" w:eastAsia="宋体" w:hAnsi="宋体"/>
        </w:rPr>
        <w:tab/>
      </w:r>
      <w:r w:rsidRPr="00441039">
        <w:rPr>
          <w:rFonts w:ascii="Times New Roman" w:eastAsia="宋体" w:hAnsi="宋体"/>
        </w:rPr>
        <w:t>序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序列。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序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通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叙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叙说。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D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7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下列句子中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加点词的意义和用法判断正确的一项是</w:t>
      </w:r>
      <w:r w:rsidRPr="00441039">
        <w:rPr>
          <w:rFonts w:ascii="Times New Roman" w:eastAsia="宋体" w:hAnsi="宋体"/>
        </w:rPr>
        <w:ptab w:relativeTo="margin" w:alignment="right" w:leader="none"/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>况阳春召我</w:t>
      </w:r>
      <w:r w:rsidRPr="00441039">
        <w:rPr>
          <w:rFonts w:ascii="Times New Roman" w:eastAsia="宋体" w:hAnsi="宋体"/>
          <w:em w:val="dot"/>
        </w:rPr>
        <w:t>以</w:t>
      </w:r>
      <w:r w:rsidRPr="00441039">
        <w:rPr>
          <w:rFonts w:ascii="Times New Roman" w:eastAsia="宋体" w:hAnsi="宋体"/>
        </w:rPr>
        <w:t xml:space="preserve">烟景　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>开琼筵</w:t>
      </w:r>
      <w:r w:rsidRPr="00441039">
        <w:rPr>
          <w:rFonts w:ascii="Times New Roman" w:eastAsia="宋体" w:hAnsi="宋体"/>
          <w:em w:val="dot"/>
        </w:rPr>
        <w:t>以</w:t>
      </w:r>
      <w:r w:rsidRPr="00441039">
        <w:rPr>
          <w:rFonts w:ascii="Times New Roman" w:eastAsia="宋体" w:hAnsi="宋体"/>
        </w:rPr>
        <w:t>坐花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宋体" w:eastAsia="宋体" w:hAnsi="宋体" w:cs="宋体" w:hint="eastAsia"/>
        </w:rPr>
        <w:lastRenderedPageBreak/>
        <w:t>③</w:t>
      </w:r>
      <w:r w:rsidRPr="00441039">
        <w:rPr>
          <w:rFonts w:ascii="Times New Roman" w:eastAsia="宋体" w:hAnsi="宋体"/>
        </w:rPr>
        <w:t>险</w:t>
      </w:r>
      <w:r w:rsidRPr="00441039">
        <w:rPr>
          <w:rFonts w:ascii="Times New Roman" w:eastAsia="宋体" w:hAnsi="宋体"/>
          <w:em w:val="dot"/>
        </w:rPr>
        <w:t>以</w:t>
      </w:r>
      <w:r w:rsidRPr="00441039">
        <w:rPr>
          <w:rFonts w:ascii="Times New Roman" w:eastAsia="宋体" w:hAnsi="宋体"/>
        </w:rPr>
        <w:t>远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则至者少</w:t>
      </w:r>
      <w:r w:rsidRPr="00441039">
        <w:rPr>
          <w:rFonts w:ascii="Times New Roman" w:eastAsia="宋体" w:hAnsi="宋体"/>
        </w:rPr>
        <w:tab/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宋体"/>
        </w:rPr>
        <w:t>良有</w:t>
      </w:r>
      <w:r w:rsidRPr="00441039">
        <w:rPr>
          <w:rFonts w:ascii="Times New Roman" w:eastAsia="宋体" w:hAnsi="宋体"/>
          <w:em w:val="dot"/>
        </w:rPr>
        <w:t>以</w:t>
      </w:r>
      <w:r w:rsidRPr="00441039">
        <w:rPr>
          <w:rFonts w:ascii="Times New Roman" w:eastAsia="宋体" w:hAnsi="宋体"/>
        </w:rPr>
        <w:t>也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>句和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宋体"/>
        </w:rPr>
        <w:t>句相同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>句和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>句相同。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>句和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宋体"/>
        </w:rPr>
        <w:t>句相同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>句和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>句不同。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>句和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宋体"/>
        </w:rPr>
        <w:t>句不同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>句和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>句相同。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>句和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宋体"/>
        </w:rPr>
        <w:t>句不同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>句和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>句不同。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楷体" w:hAnsi="楷体"/>
        </w:rPr>
        <w:t>介词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用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楷体" w:hAnsi="楷体"/>
        </w:rPr>
        <w:t>连词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表承接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楷体" w:hAnsi="楷体"/>
        </w:rPr>
        <w:t>连词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表并列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有以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固定词语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有原因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有道理。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D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8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下列对原文有关内容的分析和理解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正确的一项是</w:t>
      </w:r>
      <w:r w:rsidRPr="00441039">
        <w:rPr>
          <w:rFonts w:ascii="Times New Roman" w:eastAsia="宋体" w:hAnsi="宋体"/>
        </w:rPr>
        <w:ptab w:relativeTo="margin" w:alignment="right" w:leader="none"/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.“</w:t>
      </w:r>
      <w:r w:rsidRPr="00441039">
        <w:rPr>
          <w:rFonts w:ascii="Times New Roman" w:eastAsia="宋体" w:hAnsi="宋体"/>
        </w:rPr>
        <w:t>浮生若梦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为欢几何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一语借用《庄子</w:t>
      </w:r>
      <w:r w:rsidRPr="00441039">
        <w:rPr>
          <w:rFonts w:ascii="Times New Roman" w:eastAsia="宋体" w:hAnsi="Times New Roman" w:cs="Times New Roman"/>
        </w:rPr>
        <w:t>·</w:t>
      </w:r>
      <w:r w:rsidRPr="00441039">
        <w:rPr>
          <w:rFonts w:ascii="Times New Roman" w:eastAsia="宋体" w:hAnsi="宋体"/>
        </w:rPr>
        <w:t>刻意》中的典故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表明人生欢乐无限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今晚要尽情欢乐。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从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浮生若梦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到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秉烛夜游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表达的是及时行乐、在宴会上尽情欢乐的思想感情。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全文虽然写了如诗如画的美景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也畅叙了天伦之乐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但读起来感到低沉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充满消极的思想。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.“</w:t>
      </w:r>
      <w:r w:rsidRPr="00441039">
        <w:rPr>
          <w:rFonts w:ascii="Times New Roman" w:eastAsia="宋体" w:hAnsi="宋体"/>
        </w:rPr>
        <w:t>阳春召我以烟景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大块假我以文章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这句话一方面体现了春景的特色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另一方面将审美的主体拟人化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表现了作者热爱自然、热爱人生的思想感情。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无限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应为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有限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。</w:t>
      </w: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不感到低沉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也没有消极的思想。</w:t>
      </w: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主体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应为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客体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B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9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把文中画横线的句子翻译成现代汉语。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(1)</w:t>
      </w:r>
      <w:r w:rsidRPr="00441039">
        <w:rPr>
          <w:rFonts w:ascii="Times New Roman" w:eastAsia="宋体" w:hAnsi="宋体"/>
        </w:rPr>
        <w:t>夫天地者万物之逆旅也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宋体" w:hAnsi="宋体"/>
        </w:rPr>
        <w:t>光阴者百代之过客也。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(2)</w:t>
      </w:r>
      <w:r w:rsidRPr="00441039">
        <w:rPr>
          <w:rFonts w:ascii="Times New Roman" w:eastAsia="宋体" w:hAnsi="宋体"/>
        </w:rPr>
        <w:t>开琼筵以坐花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飞羽觞而醉月。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eastAsia="宋体" w:hAnsi="宋体"/>
        </w:rPr>
        <w:t>(1)</w:t>
      </w:r>
      <w:r w:rsidRPr="00441039">
        <w:rPr>
          <w:rFonts w:ascii="Times New Roman" w:eastAsia="宋体" w:hAnsi="宋体"/>
        </w:rPr>
        <w:t>天地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是万物的旅舍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宋体" w:hAnsi="宋体"/>
        </w:rPr>
        <w:t>光阴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是百代的过客。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(2)</w:t>
      </w:r>
      <w:r w:rsidRPr="00441039">
        <w:rPr>
          <w:rFonts w:ascii="Times New Roman" w:eastAsia="宋体" w:hAnsi="宋体"/>
        </w:rPr>
        <w:t>摆开美好的筵席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坐于花丛之间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宋体" w:hAnsi="宋体"/>
        </w:rPr>
        <w:t>飞快地斟满雀鸟状的酒杯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陶醉于月下。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黑体"/>
        </w:rPr>
        <w:t>二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Arial" w:eastAsia="黑体" w:hAnsi="黑体"/>
        </w:rPr>
        <w:t>拓展阅读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Arial" w:eastAsia="黑体" w:hAnsi="黑体"/>
        </w:rPr>
        <w:t>阅读下面的文言文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Arial" w:eastAsia="黑体" w:hAnsi="黑体"/>
        </w:rPr>
        <w:t>完成第</w:t>
      </w:r>
      <w:r w:rsidRPr="00441039">
        <w:rPr>
          <w:rFonts w:ascii="Times New Roman" w:eastAsia="宋体" w:hAnsi="宋体"/>
        </w:rPr>
        <w:t>10~13</w:t>
      </w:r>
      <w:r w:rsidRPr="00441039">
        <w:rPr>
          <w:rFonts w:ascii="Arial" w:eastAsia="黑体" w:hAnsi="黑体"/>
        </w:rPr>
        <w:t>题。</w:t>
      </w:r>
      <w:r w:rsidRPr="00441039">
        <w:rPr>
          <w:rFonts w:ascii="Times New Roman" w:eastAsia="宋体" w:hAnsi="宋体"/>
          <w:sz w:val="20"/>
        </w:rPr>
        <w:t>(</w:t>
      </w:r>
      <w:r w:rsidRPr="00441039">
        <w:rPr>
          <w:rFonts w:ascii="Arial" w:eastAsia="黑体" w:hAnsi="黑体"/>
          <w:sz w:val="20"/>
        </w:rPr>
        <w:t>导学号</w:t>
      </w:r>
      <w:r w:rsidRPr="00441039">
        <w:rPr>
          <w:rFonts w:ascii="Times New Roman" w:eastAsia="宋体" w:hAnsi="宋体"/>
          <w:sz w:val="20"/>
        </w:rPr>
        <w:t>50710040)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 w:rsidRPr="00441039">
        <w:rPr>
          <w:rFonts w:eastAsia="方正宋黑_GBK"/>
        </w:rPr>
        <w:t>江夏</w:t>
      </w:r>
      <w:r w:rsidRPr="00441039">
        <w:rPr>
          <w:rFonts w:ascii="宋体" w:eastAsia="宋体" w:hAnsi="宋体" w:cs="宋体" w:hint="eastAsia"/>
          <w:vertAlign w:val="superscript"/>
        </w:rPr>
        <w:t>①</w:t>
      </w:r>
      <w:r w:rsidRPr="00441039">
        <w:rPr>
          <w:rFonts w:eastAsia="方正宋黑_GBK"/>
        </w:rPr>
        <w:t>送倩公归汉东序</w:t>
      </w:r>
    </w:p>
    <w:p w:rsidR="00D46AF5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ab/>
      </w:r>
      <w:r w:rsidRPr="00441039">
        <w:rPr>
          <w:rFonts w:ascii="Times New Roman" w:eastAsia="宋体" w:hAnsi="宋体"/>
        </w:rPr>
        <w:t>[</w:t>
      </w:r>
      <w:r w:rsidRPr="00441039">
        <w:rPr>
          <w:rFonts w:ascii="Times New Roman" w:eastAsia="楷体" w:hAnsi="楷体"/>
        </w:rPr>
        <w:t>唐</w:t>
      </w:r>
      <w:r w:rsidRPr="00441039">
        <w:rPr>
          <w:rFonts w:ascii="Times New Roman" w:eastAsia="宋体" w:hAnsi="宋体"/>
        </w:rPr>
        <w:t>]</w:t>
      </w:r>
      <w:r w:rsidRPr="00441039">
        <w:rPr>
          <w:rFonts w:ascii="Times New Roman" w:eastAsia="楷体" w:hAnsi="楷体"/>
        </w:rPr>
        <w:t>李白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>昔谢安四十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卧白云于东山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Times New Roman" w:eastAsia="楷体" w:hAnsi="楷体"/>
        </w:rPr>
        <w:t>桓公累征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为苍生而一起</w:t>
      </w:r>
      <w:r w:rsidRPr="00441039">
        <w:rPr>
          <w:rFonts w:ascii="宋体" w:eastAsia="宋体" w:hAnsi="宋体" w:cs="宋体" w:hint="eastAsia"/>
          <w:vertAlign w:val="superscript"/>
        </w:rPr>
        <w:t>②</w:t>
      </w:r>
      <w:r w:rsidRPr="00441039">
        <w:rPr>
          <w:rFonts w:ascii="Times New Roman" w:eastAsia="楷体" w:hAnsi="楷体"/>
        </w:rPr>
        <w:t>。常与支公游赏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贵而不移。大人君子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神冥契合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正可乃尔。</w:t>
      </w:r>
      <w:r w:rsidRPr="00441039">
        <w:rPr>
          <w:rFonts w:ascii="Times New Roman" w:eastAsia="楷体" w:hAnsi="楷体"/>
          <w:color w:val="FF0000"/>
          <w:u w:val="single" w:color="000000"/>
        </w:rPr>
        <w:t>仆与倩公一面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不</w:t>
      </w:r>
      <w:r w:rsidRPr="00441039">
        <w:rPr>
          <w:rFonts w:ascii="Times New Roman" w:eastAsia="楷体" w:hAnsi="楷体"/>
          <w:color w:val="FF0000"/>
          <w:u w:val="single" w:color="000000"/>
          <w:em w:val="dot"/>
        </w:rPr>
        <w:t>忝</w:t>
      </w:r>
      <w:r w:rsidRPr="00441039">
        <w:rPr>
          <w:rFonts w:ascii="宋体" w:eastAsia="宋体" w:hAnsi="宋体" w:cs="宋体" w:hint="eastAsia"/>
          <w:color w:val="FF0000"/>
          <w:u w:val="single" w:color="000000"/>
          <w:vertAlign w:val="superscript"/>
        </w:rPr>
        <w:t>③</w:t>
      </w:r>
      <w:r w:rsidRPr="00441039">
        <w:rPr>
          <w:rFonts w:ascii="Times New Roman" w:eastAsia="楷体" w:hAnsi="楷体"/>
          <w:color w:val="FF0000"/>
          <w:u w:val="single" w:color="000000"/>
        </w:rPr>
        <w:t>古人。</w:t>
      </w:r>
      <w:r w:rsidRPr="00441039">
        <w:rPr>
          <w:rFonts w:ascii="Times New Roman" w:eastAsia="楷体" w:hAnsi="楷体"/>
        </w:rPr>
        <w:t>言归汉东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使我心痗</w:t>
      </w:r>
      <w:r w:rsidRPr="00441039">
        <w:rPr>
          <w:rFonts w:ascii="宋体" w:eastAsia="宋体" w:hAnsi="宋体" w:cs="宋体" w:hint="eastAsia"/>
          <w:vertAlign w:val="superscript"/>
        </w:rPr>
        <w:t>④</w:t>
      </w:r>
      <w:r w:rsidRPr="00441039">
        <w:rPr>
          <w:rFonts w:ascii="Times New Roman" w:eastAsia="楷体" w:hAnsi="楷体"/>
        </w:rPr>
        <w:t>。夫汉东之国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圣人所出。</w:t>
      </w:r>
      <w:r w:rsidRPr="00441039">
        <w:rPr>
          <w:rFonts w:ascii="Times New Roman" w:eastAsia="楷体" w:hAnsi="楷体"/>
          <w:em w:val="dot"/>
        </w:rPr>
        <w:t>神农</w:t>
      </w:r>
      <w:r w:rsidRPr="00441039">
        <w:rPr>
          <w:rFonts w:ascii="Times New Roman" w:eastAsia="楷体" w:hAnsi="楷体"/>
        </w:rPr>
        <w:t>之后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季良为大贤。尔来寂寂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无一物可纪。</w:t>
      </w:r>
      <w:r w:rsidRPr="00441039">
        <w:rPr>
          <w:rFonts w:ascii="Times New Roman" w:eastAsia="楷体" w:hAnsi="楷体"/>
          <w:u w:val="wave" w:color="000000"/>
        </w:rPr>
        <w:t>有唐中兴始生紫阳先生</w:t>
      </w:r>
      <w:r w:rsidRPr="00441039">
        <w:rPr>
          <w:rFonts w:ascii="宋体" w:eastAsia="宋体" w:hAnsi="宋体" w:cs="宋体" w:hint="eastAsia"/>
          <w:u w:val="wave" w:color="000000"/>
          <w:vertAlign w:val="superscript"/>
        </w:rPr>
        <w:t>⑤</w:t>
      </w:r>
      <w:r w:rsidRPr="00441039">
        <w:rPr>
          <w:rFonts w:ascii="Times New Roman" w:eastAsia="楷体" w:hAnsi="楷体"/>
          <w:u w:val="wave" w:color="000000"/>
        </w:rPr>
        <w:t>先生六十而隐化</w:t>
      </w:r>
      <w:r w:rsidRPr="00441039">
        <w:rPr>
          <w:rFonts w:ascii="宋体" w:eastAsia="宋体" w:hAnsi="宋体" w:cs="宋体" w:hint="eastAsia"/>
          <w:u w:val="wave" w:color="000000"/>
          <w:vertAlign w:val="superscript"/>
        </w:rPr>
        <w:t>⑥</w:t>
      </w:r>
      <w:r w:rsidRPr="00441039">
        <w:rPr>
          <w:rFonts w:ascii="Times New Roman" w:eastAsia="楷体" w:hAnsi="楷体"/>
          <w:u w:val="wave" w:color="000000"/>
        </w:rPr>
        <w:t>若继迹而起者惟倩公焉</w:t>
      </w:r>
      <w:r w:rsidRPr="00441039">
        <w:rPr>
          <w:rFonts w:ascii="Times New Roman" w:eastAsia="楷体" w:hAnsi="楷体"/>
        </w:rPr>
        <w:t>蓄壮志而未就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期老成于他日。且能倾产重诺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好贤攻文。即惠休上人与江、鲍往复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各一时也。</w:t>
      </w:r>
      <w:r w:rsidRPr="00441039">
        <w:rPr>
          <w:rFonts w:ascii="Times New Roman" w:eastAsia="楷体" w:hAnsi="楷体"/>
          <w:color w:val="FF0000"/>
          <w:u w:val="single" w:color="000000"/>
        </w:rPr>
        <w:t>仆平生述作</w:t>
      </w:r>
      <w:r w:rsidRPr="00441039">
        <w:rPr>
          <w:rFonts w:ascii="Times New Roman" w:eastAsia="宋体" w:hAnsi="宋体"/>
          <w:color w:val="FF0000"/>
          <w:u w:val="single" w:color="000000"/>
        </w:rPr>
        <w:t>,</w:t>
      </w:r>
      <w:r w:rsidRPr="00441039">
        <w:rPr>
          <w:rFonts w:ascii="Times New Roman" w:eastAsia="楷体" w:hAnsi="楷体"/>
          <w:color w:val="FF0000"/>
          <w:u w:val="single" w:color="000000"/>
        </w:rPr>
        <w:t>罄其草而授之。</w:t>
      </w:r>
      <w:r w:rsidRPr="00441039">
        <w:rPr>
          <w:rFonts w:ascii="Times New Roman" w:eastAsia="楷体" w:hAnsi="楷体"/>
        </w:rPr>
        <w:t>思亲遂行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流涕惜别。今圣朝已舍季布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当征</w:t>
      </w:r>
      <w:r w:rsidRPr="00441039">
        <w:rPr>
          <w:rFonts w:ascii="Times New Roman" w:eastAsia="楷体" w:hAnsi="楷体"/>
          <w:em w:val="dot"/>
        </w:rPr>
        <w:t>贾生</w:t>
      </w:r>
      <w:r w:rsidRPr="00441039">
        <w:rPr>
          <w:rFonts w:ascii="Times New Roman" w:eastAsia="楷体" w:hAnsi="楷体"/>
        </w:rPr>
        <w:t>。开颜洗目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一见白日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冀相视而笑于新松之山耶</w:t>
      </w:r>
      <w:r w:rsidRPr="00441039">
        <w:rPr>
          <w:rFonts w:ascii="Times New Roman" w:eastAsia="宋体" w:hAnsi="宋体"/>
        </w:rPr>
        <w:t>?</w:t>
      </w:r>
      <w:r w:rsidRPr="00441039">
        <w:rPr>
          <w:rFonts w:ascii="Times New Roman" w:eastAsia="楷体" w:hAnsi="楷体"/>
        </w:rPr>
        <w:t>作小诗</w:t>
      </w:r>
      <w:r w:rsidRPr="00441039">
        <w:rPr>
          <w:rFonts w:ascii="Times New Roman" w:eastAsia="楷体" w:hAnsi="楷体"/>
          <w:em w:val="dot"/>
        </w:rPr>
        <w:t>绝句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以写别意。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>辞曰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彼美汉东国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川藏明月辉。宁知丧乱后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更有一珠归。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lastRenderedPageBreak/>
        <w:t>(</w:t>
      </w:r>
      <w:r w:rsidRPr="00441039">
        <w:rPr>
          <w:rFonts w:ascii="Times New Roman" w:eastAsia="楷体" w:hAnsi="楷体"/>
        </w:rPr>
        <w:t>选自《李太白全集》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Arial" w:eastAsia="黑体" w:hAnsi="黑体"/>
          <w:bdr w:val="single" w:sz="4" w:space="0" w:color="000000"/>
          <w:shd w:val="solid" w:color="E1E1E1" w:fill="auto"/>
        </w:rPr>
        <w:t>注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>江夏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今武昌一带。倩公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随州名僧贞倩。汉东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今随州。此序中李白高度赞美古代圣贤谢安与名僧支循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支公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的交游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又极力称颂鲍照、江淹与名僧惠休的交往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以衬托自己与倩公交游的非同寻常。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>起</w:t>
      </w:r>
      <w:r w:rsidRPr="00441039">
        <w:rPr>
          <w:rFonts w:ascii="Times New Roman" w:eastAsia="宋体" w:hAnsi="宋体"/>
        </w:rPr>
        <w:t>:(</w:t>
      </w:r>
      <w:r w:rsidRPr="00441039">
        <w:rPr>
          <w:rFonts w:ascii="Times New Roman" w:eastAsia="宋体" w:hAnsi="宋体"/>
        </w:rPr>
        <w:t>谢安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应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桓公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>征召出山。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>忝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辱没。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宋体"/>
        </w:rPr>
        <w:t>痗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Arial" w:eastAsia="黑体" w:hAnsi="Arial"/>
        </w:rPr>
        <w:t>mèi</w:t>
      </w:r>
      <w:r w:rsidRPr="00441039">
        <w:rPr>
          <w:rFonts w:ascii="Times New Roman" w:eastAsia="宋体" w:hAnsi="宋体"/>
        </w:rPr>
        <w:t>):</w:t>
      </w:r>
      <w:r w:rsidRPr="00441039">
        <w:rPr>
          <w:rFonts w:ascii="Times New Roman" w:eastAsia="宋体" w:hAnsi="宋体"/>
        </w:rPr>
        <w:t>忧病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忧伤。</w:t>
      </w:r>
      <w:r w:rsidRPr="00441039">
        <w:rPr>
          <w:rFonts w:ascii="宋体" w:eastAsia="宋体" w:hAnsi="宋体" w:cs="宋体" w:hint="eastAsia"/>
        </w:rPr>
        <w:t>⑤</w:t>
      </w:r>
      <w:r w:rsidRPr="00441039">
        <w:rPr>
          <w:rFonts w:ascii="Times New Roman" w:eastAsia="宋体" w:hAnsi="宋体"/>
        </w:rPr>
        <w:t>紫阳先生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云游随州的道教大师紫阳道人。</w:t>
      </w:r>
      <w:r w:rsidRPr="00441039">
        <w:rPr>
          <w:rFonts w:ascii="宋体" w:eastAsia="宋体" w:hAnsi="宋体" w:cs="宋体" w:hint="eastAsia"/>
        </w:rPr>
        <w:t>⑥</w:t>
      </w:r>
      <w:r w:rsidRPr="00441039">
        <w:rPr>
          <w:rFonts w:ascii="Times New Roman" w:eastAsia="宋体" w:hAnsi="宋体"/>
        </w:rPr>
        <w:t>隐化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宋体" w:hAnsi="宋体"/>
        </w:rPr>
        <w:t>委婉语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指死。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10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对文中画波浪线部分的断句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有唐中兴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始生紫阳先生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先生六十而隐化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若继迹而起者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惟倩公焉</w:t>
      </w:r>
      <w:r w:rsidRPr="00441039">
        <w:rPr>
          <w:rFonts w:ascii="Times New Roman" w:eastAsia="宋体" w:hAnsi="宋体"/>
        </w:rPr>
        <w:t>/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有唐中兴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始生紫阳先生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先生六十而隐化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若继迹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而起者惟倩公焉</w:t>
      </w:r>
      <w:r w:rsidRPr="00441039">
        <w:rPr>
          <w:rFonts w:ascii="Times New Roman" w:eastAsia="宋体" w:hAnsi="宋体"/>
        </w:rPr>
        <w:t>/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有唐中兴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始生紫阳先生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先生六十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而隐化若继迹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而起者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惟倩公焉</w:t>
      </w:r>
      <w:r w:rsidRPr="00441039">
        <w:rPr>
          <w:rFonts w:ascii="Times New Roman" w:eastAsia="宋体" w:hAnsi="宋体"/>
        </w:rPr>
        <w:t>/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有唐中兴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始生紫阳先生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先生六十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而隐化若继迹而起者</w:t>
      </w:r>
      <w:r w:rsidRPr="00441039">
        <w:rPr>
          <w:rFonts w:ascii="Times New Roman" w:eastAsia="宋体" w:hAnsi="宋体"/>
        </w:rPr>
        <w:t>/</w:t>
      </w:r>
      <w:r w:rsidRPr="00441039">
        <w:rPr>
          <w:rFonts w:ascii="Times New Roman" w:eastAsia="宋体" w:hAnsi="宋体"/>
        </w:rPr>
        <w:t>惟倩公焉</w:t>
      </w:r>
      <w:r w:rsidRPr="00441039">
        <w:rPr>
          <w:rFonts w:ascii="Times New Roman" w:eastAsia="宋体" w:hAnsi="宋体"/>
        </w:rPr>
        <w:t>/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A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11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下列对文中加点词语的相关内容的解说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不正确的一项是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常见字义为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辱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有愧于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常用作敬辞。如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忝在知交</w:t>
      </w:r>
      <w:r w:rsidRPr="00441039">
        <w:rPr>
          <w:rFonts w:ascii="Times New Roman" w:eastAsia="宋体" w:hAnsi="Times New Roman" w:cs="Times New Roman"/>
        </w:rPr>
        <w:t>”“</w:t>
      </w:r>
      <w:r w:rsidRPr="00441039">
        <w:rPr>
          <w:rFonts w:ascii="Times New Roman" w:eastAsia="宋体" w:hAnsi="宋体"/>
        </w:rPr>
        <w:t>忝属知己</w:t>
      </w:r>
      <w:r w:rsidRPr="00441039">
        <w:rPr>
          <w:rFonts w:ascii="Times New Roman" w:eastAsia="宋体" w:hAnsi="Times New Roman" w:cs="Times New Roman"/>
        </w:rPr>
        <w:t>”“</w:t>
      </w:r>
      <w:r w:rsidRPr="00441039">
        <w:rPr>
          <w:rFonts w:ascii="Times New Roman" w:eastAsia="宋体" w:hAnsi="宋体"/>
        </w:rPr>
        <w:t>忝列门墙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愧在师门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Times New Roman" w:cs="Times New Roman"/>
        </w:rPr>
        <w:t>”“</w:t>
      </w:r>
      <w:r w:rsidRPr="00441039">
        <w:rPr>
          <w:rFonts w:ascii="Times New Roman" w:eastAsia="宋体" w:hAnsi="宋体"/>
        </w:rPr>
        <w:t>忝为人师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等。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神农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炎帝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中国上古时期姜姓部落的首领尊称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号神农氏。有神农寻药尝百草的故事。与黄帝同为华夏始祖。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贾生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即贾谊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西汉初年著名政论家、文学家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世称贾生。少有才名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后为梁怀王太傅。梁怀王堕马而死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贾谊深自歉疚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抑郁而亡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时仅</w:t>
      </w:r>
      <w:r w:rsidRPr="00441039">
        <w:rPr>
          <w:rFonts w:ascii="Times New Roman" w:eastAsia="宋体" w:hAnsi="宋体"/>
        </w:rPr>
        <w:t>33</w:t>
      </w:r>
      <w:r w:rsidRPr="00441039">
        <w:rPr>
          <w:rFonts w:ascii="Times New Roman" w:eastAsia="宋体" w:hAnsi="宋体"/>
        </w:rPr>
        <w:t>岁。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绝句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又称截句、断句、绝诗。它是唐朝流行起来的一种诗歌体裁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属于近体诗的一种形式。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楷体" w:hAnsi="楷体"/>
        </w:rPr>
        <w:t>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忝</w:t>
      </w:r>
      <w:r w:rsidRPr="00441039">
        <w:rPr>
          <w:rFonts w:ascii="Times New Roman" w:eastAsia="宋体" w:hAnsi="宋体"/>
        </w:rPr>
        <w:t>:</w:t>
      </w:r>
      <w:r w:rsidRPr="00441039">
        <w:rPr>
          <w:rFonts w:ascii="Times New Roman" w:eastAsia="楷体" w:hAnsi="楷体"/>
        </w:rPr>
        <w:t>常用作谦辞。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A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12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下列对原文有关内容的概括和分析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不正确的一项是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 xml:space="preserve">　　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A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作者和倩公相见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自以为没有辱没古人。而倩公回到汉东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作者很是伤心。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B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汉东这个地方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出了很多贤士。后来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最有成就听就是倩公了。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C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倩公胸怀壮志却没有成功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因此期望有一天能成功。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D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倩公曾经与鲍照、江淹及名僧惠休交往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名噪一时。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倩公并没有与他们交往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作者只是作类比。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答案：</w:t>
      </w:r>
      <w:r w:rsidRPr="00441039">
        <w:rPr>
          <w:rFonts w:ascii="Times New Roman" w:eastAsia="宋体" w:hAnsi="宋体"/>
        </w:rPr>
        <w:t>D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13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把文中画横线的句子翻译成现代汉语。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(1)</w:t>
      </w:r>
      <w:r w:rsidRPr="00441039">
        <w:rPr>
          <w:rFonts w:ascii="Times New Roman" w:eastAsia="宋体" w:hAnsi="宋体"/>
        </w:rPr>
        <w:t>仆与倩公一面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不忝古人。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(2)</w:t>
      </w:r>
      <w:r w:rsidRPr="00441039">
        <w:rPr>
          <w:rFonts w:ascii="Times New Roman" w:eastAsia="宋体" w:hAnsi="宋体"/>
        </w:rPr>
        <w:t>仆平生述作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罄其草而授之。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Times New Roman" w:eastAsia="宋体" w:hAnsi="宋体"/>
        </w:rPr>
        <w:t>(1)</w:t>
      </w:r>
      <w:r w:rsidRPr="00441039">
        <w:rPr>
          <w:rFonts w:ascii="Times New Roman" w:eastAsia="宋体" w:hAnsi="宋体"/>
        </w:rPr>
        <w:t>我和倩公相见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不辱没古人。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宋体" w:hAnsi="宋体"/>
        </w:rPr>
        <w:t>(2)</w:t>
      </w:r>
      <w:r w:rsidRPr="00441039">
        <w:rPr>
          <w:rFonts w:ascii="Times New Roman" w:eastAsia="宋体" w:hAnsi="宋体"/>
        </w:rPr>
        <w:t>我生平写作文章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把自己的所作全部送与你。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Arial" w:eastAsia="黑体" w:hAnsi="黑体"/>
          <w:sz w:val="22"/>
        </w:rPr>
        <w:t>三、语言运用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14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请在下面一段文字中的横线处填入恰当的词语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使整段文字语意连贯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逻辑严密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层次分明。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楷体" w:hAnsi="楷体"/>
        </w:rPr>
        <w:t>贺知章称李白为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谪仙人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后人尊称李白为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诗仙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这构成了一种错觉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  <w:color w:val="FF0000"/>
          <w:u w:val="single" w:color="000000"/>
        </w:rPr>
        <w:t>①</w:t>
      </w:r>
      <w:r w:rsidRPr="00441039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441039">
        <w:rPr>
          <w:rFonts w:ascii="Times New Roman" w:eastAsia="楷体" w:hAnsi="楷体"/>
        </w:rPr>
        <w:t>李白之所以伟大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只是因为他的人和诗具有他人所无的超现实性。这是可悲的误会。</w:t>
      </w:r>
      <w:r w:rsidRPr="00441039">
        <w:rPr>
          <w:rFonts w:ascii="宋体" w:eastAsia="宋体" w:hAnsi="宋体" w:cs="宋体" w:hint="eastAsia"/>
          <w:color w:val="FF0000"/>
          <w:u w:val="single" w:color="000000"/>
        </w:rPr>
        <w:t>②</w:t>
      </w:r>
      <w:r w:rsidRPr="00441039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没有一位伟大的浪漫主义者是超现实的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李白何能例外</w:t>
      </w:r>
      <w:r w:rsidRPr="00441039">
        <w:rPr>
          <w:rFonts w:ascii="Times New Roman" w:eastAsia="宋体" w:hAnsi="宋体"/>
        </w:rPr>
        <w:t>?</w:t>
      </w:r>
      <w:r w:rsidRPr="00441039">
        <w:rPr>
          <w:rFonts w:ascii="Times New Roman" w:eastAsia="楷体" w:hAnsi="楷体"/>
        </w:rPr>
        <w:t>开元、天宝时代的其他诗人往往在高蹈</w:t>
      </w:r>
      <w:r w:rsidRPr="00441039">
        <w:rPr>
          <w:rFonts w:ascii="Times New Roman" w:eastAsia="楷体" w:hAnsi="楷体"/>
        </w:rPr>
        <w:lastRenderedPageBreak/>
        <w:t>和进取之间徘徊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李白</w:t>
      </w:r>
      <w:r w:rsidRPr="00441039">
        <w:rPr>
          <w:rFonts w:ascii="宋体" w:eastAsia="宋体" w:hAnsi="宋体" w:cs="宋体" w:hint="eastAsia"/>
          <w:color w:val="FF0000"/>
          <w:u w:val="single" w:color="000000"/>
        </w:rPr>
        <w:t>③</w:t>
      </w:r>
      <w:r w:rsidRPr="00441039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441039">
        <w:rPr>
          <w:rFonts w:ascii="Times New Roman" w:eastAsia="楷体" w:hAnsi="楷体"/>
        </w:rPr>
        <w:t>既毫不掩饰他对功名事业的向往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  <w:color w:val="FF0000"/>
          <w:u w:val="single" w:color="000000"/>
        </w:rPr>
        <w:t>④</w:t>
      </w:r>
      <w:r w:rsidRPr="00441039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441039">
        <w:rPr>
          <w:rFonts w:ascii="Times New Roman" w:eastAsia="楷体" w:hAnsi="楷体"/>
        </w:rPr>
        <w:t>又因为自己绝对无法接受那些取得富贵的附加条件而弃之如敝屣。</w:t>
      </w:r>
      <w:r w:rsidRPr="00441039">
        <w:rPr>
          <w:rFonts w:ascii="宋体" w:eastAsia="宋体" w:hAnsi="宋体" w:cs="宋体" w:hint="eastAsia"/>
        </w:rPr>
        <w:t> 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楷体" w:hAnsi="楷体"/>
        </w:rPr>
        <w:t>处应填入一个表示推测的词语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所以此处可填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好像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楷体" w:hAnsi="楷体"/>
        </w:rPr>
        <w:t>处后面所说的是实际情况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否定了上文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所以此处可填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其实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楷体" w:hAnsi="楷体"/>
        </w:rPr>
        <w:t>处后面的文字和上文构成转折关系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所以此处可填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却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楷体" w:hAnsi="楷体"/>
        </w:rPr>
        <w:t>处后面的文字和上文构成并列关系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所以此处可填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同时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答案示例：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 xml:space="preserve">好像　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 xml:space="preserve">其实　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 xml:space="preserve">却　</w:t>
      </w:r>
      <w:r w:rsidRPr="00441039">
        <w:rPr>
          <w:rFonts w:ascii="宋体" w:eastAsia="宋体" w:hAnsi="宋体" w:cs="宋体" w:hint="eastAsia"/>
        </w:rPr>
        <w:t>④</w:t>
      </w:r>
      <w:r w:rsidRPr="00441039">
        <w:rPr>
          <w:rFonts w:ascii="Times New Roman" w:eastAsia="宋体" w:hAnsi="宋体"/>
        </w:rPr>
        <w:t>同时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441039">
        <w:rPr>
          <w:rFonts w:ascii="Times New Roman" w:eastAsia="宋体" w:hAnsi="Times New Roman"/>
          <w:b/>
        </w:rPr>
        <w:t>15</w:t>
      </w:r>
      <w:r w:rsidRPr="00441039">
        <w:rPr>
          <w:rFonts w:ascii="Times New Roman" w:eastAsia="宋体" w:hAnsi="Times New Roman" w:cs="Times New Roman"/>
        </w:rPr>
        <w:t>.</w:t>
      </w:r>
      <w:r w:rsidRPr="00441039">
        <w:rPr>
          <w:rFonts w:ascii="Times New Roman" w:eastAsia="宋体" w:hAnsi="宋体"/>
        </w:rPr>
        <w:t>在下面一段文字的横线处补写恰当的句子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使整段文字语意完整连贯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内容贴切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逻辑严密。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每处不超过</w:t>
      </w:r>
      <w:r w:rsidRPr="00441039">
        <w:rPr>
          <w:rFonts w:ascii="Times New Roman" w:eastAsia="宋体" w:hAnsi="宋体"/>
        </w:rPr>
        <w:t>12</w:t>
      </w:r>
      <w:r w:rsidRPr="00441039">
        <w:rPr>
          <w:rFonts w:ascii="Times New Roman" w:eastAsia="宋体" w:hAnsi="宋体"/>
        </w:rPr>
        <w:t>字</w:t>
      </w:r>
      <w:r w:rsidRPr="00441039">
        <w:rPr>
          <w:rFonts w:ascii="Times New Roman" w:eastAsia="宋体" w:hAnsi="宋体"/>
        </w:rPr>
        <w:t>)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自媒体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时代最大的特点是信息量多、反应速度快、来源繁杂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但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这就造成公众在快速浏览信息的同时又怀疑信息的真实性的局面。马航客机失联事件中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有关机构在信息透明度方面的一些缺失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又给媒体的准确报道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增加了难度。在这种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复杂电磁环境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下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就要求正规媒体充分发挥自身的权威性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把握好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441039">
        <w:rPr>
          <w:rFonts w:ascii="Times New Roman" w:eastAsia="宋体" w:hAnsi="宋体"/>
        </w:rPr>
        <w:t>之间的平衡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须知此时此刻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跟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自媒体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比快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是断乎比不过的。而公众在信息满天飞的当下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恰需要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  <w:color w:val="FF0000"/>
          <w:u w:val="single" w:color="000000"/>
        </w:rPr>
        <w:t xml:space="preserve">　　　　　　　　　　　</w:t>
      </w:r>
      <w:r w:rsidRPr="00441039">
        <w:rPr>
          <w:rFonts w:ascii="Times New Roman" w:eastAsia="宋体" w:hAnsi="Times New Roman" w:cs="Times New Roman"/>
        </w:rPr>
        <w:t>——</w:t>
      </w:r>
      <w:r w:rsidRPr="00441039">
        <w:rPr>
          <w:rFonts w:ascii="Times New Roman" w:eastAsia="宋体" w:hAnsi="宋体"/>
        </w:rPr>
        <w:t>哪怕稍稍慢半拍也无所谓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宋体" w:hAnsi="宋体"/>
        </w:rPr>
        <w:t>毕竟正规媒体的信度还是最重要的。 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解析：</w:t>
      </w:r>
      <w:r w:rsidRPr="00441039">
        <w:rPr>
          <w:rFonts w:ascii="Times New Roman" w:eastAsia="楷体" w:hAnsi="楷体"/>
        </w:rPr>
        <w:t>此段文字陈述的内容是信息的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快速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和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精确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的关系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强调的是媒体的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精确性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。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‘自媒体’时代最大的特点是信息量多、反应速度快、来源繁杂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后面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但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表示转折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结合下文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又怀疑信息的真实性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楷体" w:hAnsi="楷体"/>
        </w:rPr>
        <w:t>句应为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‘自媒体’的缺陷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之类的内容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楷体" w:hAnsi="楷体"/>
        </w:rPr>
        <w:t>句注意上文讲的是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正规媒体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再联系下文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跟自媒体比快</w:t>
      </w:r>
      <w:r w:rsidRPr="00441039">
        <w:rPr>
          <w:rFonts w:ascii="Times New Roman" w:eastAsia="宋体" w:hAnsi="Times New Roman" w:cs="Times New Roman"/>
        </w:rPr>
        <w:t>”“</w:t>
      </w:r>
      <w:r w:rsidRPr="00441039">
        <w:rPr>
          <w:rFonts w:ascii="Times New Roman" w:eastAsia="楷体" w:hAnsi="楷体"/>
        </w:rPr>
        <w:t>信度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等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应该是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快捷性和准确性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等</w:t>
      </w:r>
      <w:r w:rsidRPr="00441039">
        <w:rPr>
          <w:rFonts w:ascii="Times New Roman" w:eastAsia="宋体" w:hAnsi="宋体"/>
        </w:rPr>
        <w:t>;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楷体" w:hAnsi="楷体"/>
        </w:rPr>
        <w:t>句前面有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跟‘自媒体’比快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后面有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哪怕稍稍慢半拍</w:t>
      </w:r>
      <w:r w:rsidRPr="00441039">
        <w:rPr>
          <w:rFonts w:ascii="Times New Roman" w:eastAsia="宋体" w:hAnsi="Times New Roman" w:cs="Times New Roman"/>
        </w:rPr>
        <w:t>”“</w:t>
      </w:r>
      <w:r w:rsidRPr="00441039">
        <w:rPr>
          <w:rFonts w:ascii="Times New Roman" w:eastAsia="楷体" w:hAnsi="楷体"/>
        </w:rPr>
        <w:t>信度还是最重要的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,</w:t>
      </w:r>
      <w:r w:rsidRPr="00441039">
        <w:rPr>
          <w:rFonts w:ascii="Times New Roman" w:eastAsia="楷体" w:hAnsi="楷体"/>
        </w:rPr>
        <w:t>强调的是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楷体" w:hAnsi="楷体"/>
        </w:rPr>
        <w:t>精确性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楷体" w:hAnsi="楷体"/>
        </w:rPr>
        <w:t>。</w:t>
      </w:r>
    </w:p>
    <w:p w:rsidR="00D46AF5" w:rsidRPr="00441039" w:rsidRDefault="00D46AF5" w:rsidP="00D46AF5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 w:rsidRPr="00323B00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参考答案：</w:t>
      </w:r>
      <w:r w:rsidRPr="00441039">
        <w:rPr>
          <w:rFonts w:ascii="宋体" w:eastAsia="宋体" w:hAnsi="宋体" w:cs="宋体" w:hint="eastAsia"/>
        </w:rPr>
        <w:t>①</w:t>
      </w:r>
      <w:r w:rsidRPr="00441039">
        <w:rPr>
          <w:rFonts w:ascii="Times New Roman" w:eastAsia="宋体" w:hAnsi="宋体"/>
        </w:rPr>
        <w:t>真伪难辨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或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可信度差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 xml:space="preserve">　</w:t>
      </w:r>
      <w:r w:rsidRPr="00441039">
        <w:rPr>
          <w:rFonts w:ascii="宋体" w:eastAsia="宋体" w:hAnsi="宋体" w:cs="宋体" w:hint="eastAsia"/>
        </w:rPr>
        <w:t>②</w:t>
      </w:r>
      <w:r w:rsidRPr="00441039">
        <w:rPr>
          <w:rFonts w:ascii="Times New Roman" w:eastAsia="宋体" w:hAnsi="宋体"/>
        </w:rPr>
        <w:t>快捷性和准确性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或</w:t>
      </w:r>
      <w:r w:rsidRPr="00441039">
        <w:rPr>
          <w:rFonts w:ascii="Times New Roman" w:eastAsia="宋体" w:hAnsi="Times New Roman" w:cs="Times New Roman"/>
        </w:rPr>
        <w:t>“</w:t>
      </w:r>
      <w:r w:rsidRPr="00441039">
        <w:rPr>
          <w:rFonts w:ascii="Times New Roman" w:eastAsia="宋体" w:hAnsi="宋体"/>
        </w:rPr>
        <w:t>速度和信度</w:t>
      </w:r>
      <w:r w:rsidRPr="00441039">
        <w:rPr>
          <w:rFonts w:ascii="Times New Roman" w:eastAsia="宋体" w:hAnsi="Times New Roman" w:cs="Times New Roman"/>
        </w:rPr>
        <w:t>”</w:t>
      </w:r>
      <w:r w:rsidRPr="00441039">
        <w:rPr>
          <w:rFonts w:ascii="Times New Roman" w:eastAsia="宋体" w:hAnsi="宋体"/>
        </w:rPr>
        <w:t>)</w:t>
      </w:r>
      <w:r w:rsidRPr="00441039">
        <w:rPr>
          <w:rFonts w:ascii="Times New Roman" w:eastAsia="宋体" w:hAnsi="宋体"/>
        </w:rPr>
        <w:t xml:space="preserve">　</w:t>
      </w:r>
      <w:r w:rsidRPr="00441039">
        <w:rPr>
          <w:rFonts w:ascii="宋体" w:eastAsia="宋体" w:hAnsi="宋体" w:cs="宋体" w:hint="eastAsia"/>
        </w:rPr>
        <w:t>③</w:t>
      </w:r>
      <w:r w:rsidRPr="00441039">
        <w:rPr>
          <w:rFonts w:ascii="Times New Roman" w:eastAsia="宋体" w:hAnsi="宋体"/>
        </w:rPr>
        <w:t>精确的信息</w:t>
      </w:r>
      <w:r w:rsidRPr="00441039">
        <w:rPr>
          <w:rFonts w:ascii="Times New Roman" w:eastAsia="宋体" w:hAnsi="宋体"/>
        </w:rPr>
        <w:t>(</w:t>
      </w:r>
      <w:r w:rsidRPr="00441039">
        <w:rPr>
          <w:rFonts w:ascii="Times New Roman" w:eastAsia="宋体" w:hAnsi="宋体"/>
        </w:rPr>
        <w:t>意思相近即可</w:t>
      </w:r>
      <w:r w:rsidRPr="00441039">
        <w:rPr>
          <w:rFonts w:ascii="Times New Roman" w:eastAsia="宋体" w:hAnsi="宋体"/>
        </w:rPr>
        <w:t>)</w:t>
      </w:r>
    </w:p>
    <w:p w:rsidR="00033473" w:rsidRPr="00D46AF5" w:rsidRDefault="00033473"/>
    <w:sectPr w:rsidR="00033473" w:rsidRPr="00D46AF5" w:rsidSect="00385F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DD4" w:rsidRDefault="00DB1DD4" w:rsidP="00AA54CB">
      <w:r>
        <w:separator/>
      </w:r>
    </w:p>
  </w:endnote>
  <w:endnote w:type="continuationSeparator" w:id="0">
    <w:p w:rsidR="00DB1DD4" w:rsidRDefault="00DB1DD4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方正宋黑_GBK">
    <w:altName w:val="方正华隶_GBK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A5" w:rsidRDefault="009F44A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A5" w:rsidRPr="009F44A5" w:rsidRDefault="009F44A5" w:rsidP="009F44A5">
    <w:pPr>
      <w:pStyle w:val="a4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A5" w:rsidRDefault="009F44A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DD4" w:rsidRDefault="00DB1DD4" w:rsidP="00AA54CB">
      <w:r>
        <w:separator/>
      </w:r>
    </w:p>
  </w:footnote>
  <w:footnote w:type="continuationSeparator" w:id="0">
    <w:p w:rsidR="00DB1DD4" w:rsidRDefault="00DB1DD4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A5" w:rsidRDefault="009F44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A5" w:rsidRDefault="009F44A5" w:rsidP="009F44A5">
    <w:pPr>
      <w:pStyle w:val="a3"/>
      <w:rPr>
        <w:rFonts w:hint="eastAsia"/>
        <w:noProof/>
      </w:rPr>
    </w:pPr>
  </w:p>
  <w:p w:rsidR="004E77BE" w:rsidRDefault="004E77BE" w:rsidP="009F44A5">
    <w:pPr>
      <w:pStyle w:val="a3"/>
      <w:rPr>
        <w:rFonts w:hint="eastAsia"/>
        <w:noProof/>
      </w:rPr>
    </w:pPr>
  </w:p>
  <w:p w:rsidR="004E77BE" w:rsidRDefault="004E77BE" w:rsidP="009F44A5">
    <w:pPr>
      <w:pStyle w:val="a3"/>
      <w:rPr>
        <w:rFonts w:hint="eastAsia"/>
        <w:noProof/>
      </w:rPr>
    </w:pPr>
  </w:p>
  <w:p w:rsidR="004E77BE" w:rsidRPr="009F44A5" w:rsidRDefault="004E77BE" w:rsidP="009F44A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4A5" w:rsidRDefault="009F44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AF5"/>
    <w:rsid w:val="00033473"/>
    <w:rsid w:val="00057731"/>
    <w:rsid w:val="00147263"/>
    <w:rsid w:val="001974EE"/>
    <w:rsid w:val="001F0088"/>
    <w:rsid w:val="00385F3C"/>
    <w:rsid w:val="003D42B0"/>
    <w:rsid w:val="004E77BE"/>
    <w:rsid w:val="00513FC3"/>
    <w:rsid w:val="00592CB4"/>
    <w:rsid w:val="005A04C7"/>
    <w:rsid w:val="006165B7"/>
    <w:rsid w:val="00770A35"/>
    <w:rsid w:val="007A2181"/>
    <w:rsid w:val="008A03D5"/>
    <w:rsid w:val="00975A34"/>
    <w:rsid w:val="009F44A5"/>
    <w:rsid w:val="00A413DA"/>
    <w:rsid w:val="00AA0D7A"/>
    <w:rsid w:val="00AA54CB"/>
    <w:rsid w:val="00AB722F"/>
    <w:rsid w:val="00BC4219"/>
    <w:rsid w:val="00BD43E4"/>
    <w:rsid w:val="00C178DE"/>
    <w:rsid w:val="00D46AF5"/>
    <w:rsid w:val="00D745A3"/>
    <w:rsid w:val="00DB1DD4"/>
    <w:rsid w:val="00E018F3"/>
    <w:rsid w:val="00FE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AF5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三级章节"/>
    <w:basedOn w:val="a"/>
    <w:qFormat/>
    <w:rsid w:val="00D46AF5"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AF5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三级章节"/>
    <w:basedOn w:val="a"/>
    <w:qFormat/>
    <w:rsid w:val="00D46AF5"/>
    <w:pPr>
      <w:outlineLvl w:val="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</Template>
  <TotalTime>0</TotalTime>
  <Pages>1</Pages>
  <Words>594</Words>
  <Characters>3387</Characters>
  <Application>Microsoft Office Word</Application>
  <DocSecurity>0</DocSecurity>
  <Lines>28</Lines>
  <Paragraphs>7</Paragraphs>
  <ScaleCrop>false</ScaleCrop>
  <Manager/>
  <Company/>
  <LinksUpToDate>false</LinksUpToDate>
  <CharactersWithSpaces>3974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3</cp:revision>
  <dcterms:created xsi:type="dcterms:W3CDTF">2016-08-17T05:25:00Z</dcterms:created>
  <dcterms:modified xsi:type="dcterms:W3CDTF">2017-09-28T12:10:00Z</dcterms:modified>
  <cp:category/>
</cp:coreProperties>
</file>